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>CONTRATO</w:t>
      </w:r>
      <w:r w:rsidR="003575C6">
        <w:rPr>
          <w:rFonts w:ascii="Cambria" w:eastAsia="Times New Roman" w:hAnsi="Cambria" w:cs="Arial"/>
          <w:b/>
          <w:sz w:val="18"/>
          <w:szCs w:val="18"/>
          <w:lang w:eastAsia="x-none"/>
        </w:rPr>
        <w:t xml:space="preserve"> N° 086</w:t>
      </w:r>
      <w:r w:rsidR="00DA1C57">
        <w:rPr>
          <w:rFonts w:ascii="Cambria" w:eastAsia="Times New Roman" w:hAnsi="Cambria" w:cs="Arial"/>
          <w:b/>
          <w:sz w:val="18"/>
          <w:szCs w:val="18"/>
          <w:lang w:eastAsia="x-none"/>
        </w:rPr>
        <w:t>/2020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 xml:space="preserve"> QUE ENTRE SI CELEBRAM A PREFEITURA DO MUNICÍPIO DE TAPIRATIBA E A EMPRESA </w:t>
      </w:r>
      <w:r w:rsidR="003575C6" w:rsidRPr="003575C6">
        <w:rPr>
          <w:rFonts w:ascii="Cambria" w:eastAsia="Times New Roman" w:hAnsi="Cambria" w:cs="Arial"/>
          <w:b/>
          <w:sz w:val="18"/>
          <w:szCs w:val="18"/>
          <w:lang w:eastAsia="x-none"/>
        </w:rPr>
        <w:t>DUPATRI HOSPITALAR COMERCIO IMPORTAÇÃO E EXPORTAÇÃO LTDA</w:t>
      </w:r>
      <w:r w:rsidR="003575C6">
        <w:rPr>
          <w:rFonts w:ascii="Cambria" w:eastAsia="Times New Roman" w:hAnsi="Cambria" w:cs="Arial"/>
          <w:b/>
          <w:sz w:val="18"/>
          <w:szCs w:val="18"/>
          <w:lang w:eastAsia="x-none"/>
        </w:rPr>
        <w:t xml:space="preserve"> 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>PARA FORNECIMENTO</w:t>
      </w:r>
      <w:r w:rsidRPr="00A634F3">
        <w:rPr>
          <w:rFonts w:ascii="Cambria" w:eastAsia="Times New Roman" w:hAnsi="Cambria" w:cs="Arial"/>
          <w:b/>
          <w:sz w:val="18"/>
          <w:szCs w:val="18"/>
          <w:lang w:eastAsia="x-none"/>
        </w:rPr>
        <w:t>,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 xml:space="preserve"> PARCELADO E A PEDIDO</w:t>
      </w:r>
      <w:r w:rsidRPr="00A634F3">
        <w:rPr>
          <w:rFonts w:ascii="Cambria" w:eastAsia="Times New Roman" w:hAnsi="Cambria" w:cs="Arial"/>
          <w:b/>
          <w:sz w:val="18"/>
          <w:szCs w:val="18"/>
          <w:lang w:eastAsia="x-none"/>
        </w:rPr>
        <w:t>,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 xml:space="preserve"> DE </w:t>
      </w:r>
      <w:r w:rsidRPr="00A634F3">
        <w:rPr>
          <w:rFonts w:ascii="Cambria" w:eastAsia="Times New Roman" w:hAnsi="Cambria" w:cs="Arial"/>
          <w:b/>
          <w:sz w:val="18"/>
          <w:szCs w:val="18"/>
          <w:lang w:eastAsia="x-none"/>
        </w:rPr>
        <w:t>MEDICAMENTOS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>.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DATA</w:t>
      </w:r>
      <w:r w:rsidR="00C22A5F"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: 08 de setembro 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de 2020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PRAZO:</w:t>
      </w:r>
      <w:r w:rsid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08 de setembro de 2021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5E2126" w:rsidP="00A634F3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VALOR GLOBAL ESTIMATIVO</w:t>
      </w:r>
      <w:r w:rsidR="00C22A5F"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:</w:t>
      </w:r>
      <w:r w:rsidR="00C22A5F"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R</w:t>
      </w:r>
      <w:r w:rsidR="00C22A5F" w:rsidRPr="008A1A01">
        <w:rPr>
          <w:rFonts w:ascii="Cambria" w:eastAsia="Times New Roman" w:hAnsi="Cambria" w:cs="Arial"/>
          <w:sz w:val="18"/>
          <w:szCs w:val="18"/>
          <w:lang w:eastAsia="pt-BR"/>
        </w:rPr>
        <w:t xml:space="preserve">$ </w:t>
      </w:r>
      <w:r w:rsidR="003575C6" w:rsidRPr="003575C6">
        <w:rPr>
          <w:rFonts w:ascii="Cambria" w:eastAsia="Times New Roman" w:hAnsi="Cambria" w:cs="Arial"/>
          <w:sz w:val="18"/>
          <w:szCs w:val="18"/>
          <w:lang w:eastAsia="pt-BR"/>
        </w:rPr>
        <w:t>59.408,06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BA039B">
      <w:pPr>
        <w:keepNext/>
        <w:autoSpaceDE w:val="0"/>
        <w:autoSpaceDN w:val="0"/>
        <w:adjustRightInd w:val="0"/>
        <w:spacing w:after="0" w:line="240" w:lineRule="auto"/>
        <w:outlineLvl w:val="0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LICITAÇÃO: 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Pregão Presencial nº 12/2020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spacing w:after="0" w:line="240" w:lineRule="auto"/>
        <w:outlineLvl w:val="1"/>
        <w:rPr>
          <w:rFonts w:ascii="Cambria" w:eastAsia="Times New Roman" w:hAnsi="Cambria" w:cs="Times New Roman"/>
          <w:b/>
          <w:bCs/>
          <w:iCs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Times New Roman"/>
          <w:b/>
          <w:bCs/>
          <w:iCs/>
          <w:sz w:val="18"/>
          <w:szCs w:val="18"/>
          <w:lang w:val="x-none" w:eastAsia="x-none"/>
        </w:rPr>
        <w:t>C</w:t>
      </w:r>
      <w:r w:rsidRPr="00A634F3">
        <w:rPr>
          <w:rFonts w:ascii="Cambria" w:eastAsia="Times New Roman" w:hAnsi="Cambria" w:cs="Times New Roman"/>
          <w:b/>
          <w:bCs/>
          <w:iCs/>
          <w:sz w:val="18"/>
          <w:szCs w:val="18"/>
          <w:lang w:eastAsia="x-none"/>
        </w:rPr>
        <w:t>LÁUSULA</w:t>
      </w:r>
      <w:r w:rsidRPr="00A634F3">
        <w:rPr>
          <w:rFonts w:ascii="Cambria" w:eastAsia="Times New Roman" w:hAnsi="Cambria" w:cs="Times New Roman"/>
          <w:b/>
          <w:bCs/>
          <w:iCs/>
          <w:sz w:val="18"/>
          <w:szCs w:val="18"/>
          <w:lang w:val="x-none" w:eastAsia="x-none"/>
        </w:rPr>
        <w:t xml:space="preserve"> 1ª - DAS PARTES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232923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1.1. A </w:t>
      </w:r>
      <w:r w:rsidR="00232923">
        <w:rPr>
          <w:rFonts w:ascii="Cambria" w:eastAsia="Times New Roman" w:hAnsi="Cambria" w:cs="Times New Roman"/>
          <w:b/>
          <w:sz w:val="18"/>
          <w:szCs w:val="18"/>
          <w:lang w:eastAsia="x-none"/>
        </w:rPr>
        <w:t>PREFEITURA MUNICIPAL DE TAPIRATIBA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, com sede à Praça Dona Esméria Ribeiro do Valle Figueiredo, 65, Centro, em Tapiratiba/SP, inscrita com CNPJ 45.742.707/0001-01, representada neste ato pelo Prefeito Municipal, Luiz Antônio Peres, brasileiro, casado, portador do RG 12.399.661 e inscrito no CPF sob o nº 016.291.578-05, residente e domiciliado à rua Julia Maria Brochi Pedrosa, S/N, Bairro jardim Eulâmpio Pedrosa, em Tapiratiba/SP, adiante designada simplesmente comoPREFEITURA, e;</w:t>
      </w:r>
    </w:p>
    <w:p w:rsidR="005E2126" w:rsidRDefault="005E2126" w:rsidP="00B0277D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pt-BR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pt-BR"/>
        </w:rPr>
        <w:t xml:space="preserve">1.2. </w:t>
      </w:r>
      <w:r w:rsidR="003575C6" w:rsidRPr="003575C6">
        <w:rPr>
          <w:rFonts w:ascii="Cambria" w:eastAsia="Times New Roman" w:hAnsi="Cambria" w:cs="Times New Roman"/>
          <w:sz w:val="18"/>
          <w:szCs w:val="18"/>
          <w:lang w:eastAsia="pt-BR"/>
        </w:rPr>
        <w:t xml:space="preserve">A empresa </w:t>
      </w:r>
      <w:r w:rsidR="003575C6" w:rsidRPr="003575C6">
        <w:rPr>
          <w:rFonts w:ascii="Cambria" w:eastAsia="Times New Roman" w:hAnsi="Cambria" w:cs="Times New Roman"/>
          <w:b/>
          <w:sz w:val="18"/>
          <w:szCs w:val="18"/>
          <w:lang w:eastAsia="pt-BR"/>
        </w:rPr>
        <w:t>DUPATRI HOSPITALAR COMERCIO IMPORTAÇÃO E EXPORTAÇÃO LTDA</w:t>
      </w:r>
      <w:r w:rsidR="003575C6" w:rsidRPr="003575C6">
        <w:rPr>
          <w:rFonts w:ascii="Cambria" w:eastAsia="Times New Roman" w:hAnsi="Cambria" w:cs="Times New Roman"/>
          <w:sz w:val="18"/>
          <w:szCs w:val="18"/>
          <w:lang w:eastAsia="pt-BR"/>
        </w:rPr>
        <w:t>, i</w:t>
      </w:r>
      <w:r w:rsidR="002C56FB">
        <w:rPr>
          <w:rFonts w:ascii="Cambria" w:eastAsia="Times New Roman" w:hAnsi="Cambria" w:cs="Times New Roman"/>
          <w:sz w:val="18"/>
          <w:szCs w:val="18"/>
          <w:lang w:eastAsia="pt-BR"/>
        </w:rPr>
        <w:t>nscrita com CNPJ 04.027.894/0007-50</w:t>
      </w:r>
      <w:r w:rsidR="003575C6" w:rsidRPr="003575C6">
        <w:rPr>
          <w:rFonts w:ascii="Cambria" w:eastAsia="Times New Roman" w:hAnsi="Cambria" w:cs="Times New Roman"/>
          <w:sz w:val="18"/>
          <w:szCs w:val="18"/>
          <w:lang w:eastAsia="pt-BR"/>
        </w:rPr>
        <w:t>, Inscrição Estadual 104.444.304, com sede à Avenida José Severino, 3530, Vereda dos Buritis, Catalão/GO, adiante designada simplesmente CONTRATADA, por seu representante legal, Adriano Oliveira de Souza, gerente, portador do CPF 346.155.038-81 e do RG 45.941.437-4, residente e dom</w:t>
      </w:r>
      <w:r w:rsidR="002C56FB">
        <w:rPr>
          <w:rFonts w:ascii="Cambria" w:eastAsia="Times New Roman" w:hAnsi="Cambria" w:cs="Times New Roman"/>
          <w:sz w:val="18"/>
          <w:szCs w:val="18"/>
          <w:lang w:eastAsia="pt-BR"/>
        </w:rPr>
        <w:t>iciliado à Avenida Pedro Pascoal dos Santos, nº 410</w:t>
      </w:r>
      <w:r w:rsidR="003575C6" w:rsidRPr="003575C6">
        <w:rPr>
          <w:rFonts w:ascii="Cambria" w:eastAsia="Times New Roman" w:hAnsi="Cambria" w:cs="Times New Roman"/>
          <w:sz w:val="18"/>
          <w:szCs w:val="18"/>
          <w:lang w:eastAsia="pt-BR"/>
        </w:rPr>
        <w:t>,</w:t>
      </w:r>
      <w:r w:rsidR="002C56FB">
        <w:rPr>
          <w:rFonts w:ascii="Cambria" w:eastAsia="Times New Roman" w:hAnsi="Cambria" w:cs="Times New Roman"/>
          <w:sz w:val="18"/>
          <w:szCs w:val="18"/>
          <w:lang w:eastAsia="pt-BR"/>
        </w:rPr>
        <w:t xml:space="preserve"> Complemento Galpão 02 MD. 4 e 5, Sumaré/SP</w:t>
      </w:r>
      <w:r w:rsidR="003575C6" w:rsidRPr="003575C6">
        <w:rPr>
          <w:rFonts w:ascii="Cambria" w:eastAsia="Times New Roman" w:hAnsi="Cambria" w:cs="Times New Roman"/>
          <w:sz w:val="18"/>
          <w:szCs w:val="18"/>
          <w:lang w:eastAsia="pt-BR"/>
        </w:rPr>
        <w:t>, ajustam o seguinte</w:t>
      </w:r>
      <w:r w:rsidR="00881F90">
        <w:rPr>
          <w:rFonts w:ascii="Cambria" w:eastAsia="Times New Roman" w:hAnsi="Cambria" w:cs="Times New Roman"/>
          <w:sz w:val="18"/>
          <w:szCs w:val="18"/>
          <w:lang w:eastAsia="pt-BR"/>
        </w:rPr>
        <w:t>:</w:t>
      </w:r>
    </w:p>
    <w:p w:rsidR="00B0277D" w:rsidRPr="00A634F3" w:rsidRDefault="00B0277D" w:rsidP="00B0277D">
      <w:pPr>
        <w:spacing w:after="0" w:line="240" w:lineRule="auto"/>
        <w:ind w:firstLine="2127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caps/>
          <w:sz w:val="18"/>
          <w:szCs w:val="18"/>
          <w:lang w:eastAsia="x-none"/>
        </w:rPr>
        <w:t>Cláusula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 2ª - DO OBJETO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firstLine="2268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2.1. Este contrato tem por objeto a </w:t>
      </w:r>
      <w:r w:rsidR="0056723E">
        <w:rPr>
          <w:rFonts w:ascii="Cambria" w:eastAsia="Times New Roman" w:hAnsi="Cambria" w:cs="Arial"/>
          <w:b/>
          <w:sz w:val="18"/>
          <w:szCs w:val="18"/>
          <w:lang w:eastAsia="pt-BR"/>
        </w:rPr>
        <w:t>contratação de empresa para</w:t>
      </w: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 xml:space="preserve"> fornecimento, parcelado e a pedido, de medicamentos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, conforme discriminado no item 4.1.</w:t>
      </w:r>
    </w:p>
    <w:p w:rsidR="005E2126" w:rsidRPr="00A634F3" w:rsidRDefault="005E2126" w:rsidP="005E2126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Default="005E2126" w:rsidP="00BA039B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Cambria" w:eastAsia="Times New Roman" w:hAnsi="Cambria" w:cs="Arial"/>
          <w:b/>
          <w:bCs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bCs/>
          <w:sz w:val="18"/>
          <w:szCs w:val="18"/>
          <w:lang w:eastAsia="pt-BR"/>
        </w:rPr>
        <w:t>CLÁUSULA</w:t>
      </w:r>
      <w:r w:rsidR="00BA039B" w:rsidRPr="00A634F3">
        <w:rPr>
          <w:rFonts w:ascii="Cambria" w:eastAsia="Times New Roman" w:hAnsi="Cambria" w:cs="Arial"/>
          <w:b/>
          <w:bCs/>
          <w:sz w:val="18"/>
          <w:szCs w:val="18"/>
          <w:lang w:eastAsia="pt-BR"/>
        </w:rPr>
        <w:t xml:space="preserve"> 3º - DO FORNECIMENTO</w:t>
      </w:r>
    </w:p>
    <w:p w:rsidR="00A634F3" w:rsidRPr="00A634F3" w:rsidRDefault="00A634F3" w:rsidP="00BA039B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Cambria" w:eastAsia="Times New Roman" w:hAnsi="Cambria" w:cs="Arial"/>
          <w:b/>
          <w:bCs/>
          <w:sz w:val="18"/>
          <w:szCs w:val="18"/>
          <w:lang w:eastAsia="pt-BR"/>
        </w:rPr>
      </w:pP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 3.1. A Contratada deverá fornecer os medicamentos nos quantitativos solicitados nas Ordens de Fornecimento</w:t>
      </w: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 3.2. Os medicamentos deverão ser entregues diretamente no Centro de Saúde Municipal, à Rua João Batista de Lima Figueiredo, 393, Centro, em Tapiratiba/SP, entre 07:00h e 16:00h, em no máximo </w:t>
      </w: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07 (sete) dias</w:t>
      </w:r>
    </w:p>
    <w:p w:rsidR="00BA039B" w:rsidRPr="00A634F3" w:rsidRDefault="005E2126" w:rsidP="005E2126">
      <w:pPr>
        <w:spacing w:after="120" w:line="240" w:lineRule="auto"/>
        <w:ind w:firstLine="2160"/>
        <w:jc w:val="both"/>
        <w:rPr>
          <w:rFonts w:ascii="Cambria" w:eastAsia="Times New Roman" w:hAnsi="Cambria" w:cs="Arial"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Arial"/>
          <w:sz w:val="18"/>
          <w:szCs w:val="18"/>
          <w:lang w:eastAsia="x-none"/>
        </w:rPr>
        <w:t xml:space="preserve">  3</w:t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 xml:space="preserve">.3. O fornecimento será interrompido se ocorrer o término da quantia estimada pela PREFEITURA, se não houver necessidade de sua totalidade, ou </w:t>
      </w:r>
      <w:r w:rsidRPr="00A634F3">
        <w:rPr>
          <w:rFonts w:ascii="Cambria" w:eastAsia="Times New Roman" w:hAnsi="Cambria" w:cs="Arial"/>
          <w:sz w:val="18"/>
          <w:szCs w:val="18"/>
          <w:lang w:eastAsia="x-none"/>
        </w:rPr>
        <w:t xml:space="preserve">em </w:t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>12 meses, prevalecendo o que ocorrer primeiro, podendo ser aditado em até 25% (vinte e cinco por cento) do valor inicial atualizado do contrato, conforme o disposto no § 1º, do artigo 65, da Lei Federal Nº: 8.666/93 e alterações.</w:t>
      </w:r>
    </w:p>
    <w:p w:rsidR="00A634F3" w:rsidRPr="00A634F3" w:rsidRDefault="00A634F3" w:rsidP="005E2126">
      <w:pPr>
        <w:spacing w:after="120" w:line="240" w:lineRule="auto"/>
        <w:ind w:firstLine="2160"/>
        <w:jc w:val="both"/>
        <w:rPr>
          <w:rFonts w:ascii="Cambria" w:eastAsia="Times New Roman" w:hAnsi="Cambria" w:cs="Arial"/>
          <w:sz w:val="18"/>
          <w:szCs w:val="18"/>
          <w:lang w:val="x-none" w:eastAsia="x-none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4ª - DO PREÇO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BA039B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  4.1. Pelo fornecimento dos medicamentos referidos na cláusula anterior, a PREFEITURA pagará à CONTRATADA o valor unitário de:</w:t>
      </w:r>
    </w:p>
    <w:p w:rsidR="004F3139" w:rsidRPr="00A634F3" w:rsidRDefault="004F3139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b/>
          <w:sz w:val="20"/>
          <w:szCs w:val="20"/>
          <w:lang w:eastAsia="x-none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80"/>
        <w:gridCol w:w="30"/>
        <w:gridCol w:w="1380"/>
        <w:gridCol w:w="30"/>
        <w:gridCol w:w="240"/>
        <w:gridCol w:w="520"/>
        <w:gridCol w:w="30"/>
        <w:gridCol w:w="100"/>
        <w:gridCol w:w="1280"/>
        <w:gridCol w:w="60"/>
        <w:gridCol w:w="30"/>
        <w:gridCol w:w="40"/>
        <w:gridCol w:w="1240"/>
      </w:tblGrid>
      <w:tr w:rsidR="00A634F3" w:rsidRPr="00A634F3" w:rsidTr="00B67C7B">
        <w:trPr>
          <w:trHeight w:hRule="exact" w:val="28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A634F3">
              <w:rPr>
                <w:rFonts w:ascii="Cambria" w:hAnsi="Cambria"/>
                <w:b/>
                <w:sz w:val="18"/>
              </w:rPr>
              <w:t>Descrição das Mercadorias ou Serviços</w:t>
            </w:r>
          </w:p>
        </w:tc>
        <w:tc>
          <w:tcPr>
            <w:tcW w:w="8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3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232923">
              <w:rPr>
                <w:rFonts w:ascii="Cambria" w:hAnsi="Cambria"/>
                <w:b/>
                <w:sz w:val="18"/>
              </w:rPr>
              <w:t>MARCA</w:t>
            </w: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24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2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  <w:sz w:val="18"/>
                <w:szCs w:val="18"/>
              </w:rPr>
            </w:pPr>
            <w:r w:rsidRPr="00A634F3">
              <w:rPr>
                <w:rFonts w:ascii="Cambria" w:hAnsi="Cambria"/>
                <w:b/>
                <w:sz w:val="18"/>
                <w:szCs w:val="18"/>
              </w:rPr>
              <w:t>QTD</w:t>
            </w:r>
            <w:r w:rsidR="00AA0F17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0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A634F3">
              <w:rPr>
                <w:rFonts w:ascii="Cambria" w:hAnsi="Cambria"/>
                <w:b/>
                <w:sz w:val="18"/>
              </w:rPr>
              <w:t>P. Unit</w:t>
            </w:r>
          </w:p>
        </w:tc>
        <w:tc>
          <w:tcPr>
            <w:tcW w:w="6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4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A634F3">
              <w:rPr>
                <w:rFonts w:ascii="Cambria" w:hAnsi="Cambria"/>
                <w:b/>
                <w:sz w:val="18"/>
              </w:rPr>
              <w:t>P. Total</w:t>
            </w:r>
          </w:p>
        </w:tc>
      </w:tr>
    </w:tbl>
    <w:p w:rsidR="005E2126" w:rsidRDefault="005E2126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20"/>
          <w:szCs w:val="20"/>
          <w:lang w:eastAsia="x-none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80"/>
        <w:gridCol w:w="40"/>
        <w:gridCol w:w="100"/>
        <w:gridCol w:w="1280"/>
        <w:gridCol w:w="40"/>
        <w:gridCol w:w="240"/>
        <w:gridCol w:w="520"/>
        <w:gridCol w:w="40"/>
        <w:gridCol w:w="100"/>
        <w:gridCol w:w="520"/>
        <w:gridCol w:w="760"/>
        <w:gridCol w:w="60"/>
        <w:gridCol w:w="40"/>
        <w:gridCol w:w="40"/>
        <w:gridCol w:w="1240"/>
      </w:tblGrid>
      <w:tr w:rsidR="003575C6" w:rsidRPr="003575C6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14 - ACIDO URSODESOXICOLICO 300 MG</w:t>
            </w:r>
          </w:p>
        </w:tc>
        <w:tc>
          <w:tcPr>
            <w:tcW w:w="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URSACOL C/30 - ZAMBON</w:t>
            </w: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200,00</w:t>
            </w: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R$ 4,7230</w:t>
            </w:r>
          </w:p>
        </w:tc>
        <w:tc>
          <w:tcPr>
            <w:tcW w:w="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R$ 944,60</w:t>
            </w:r>
          </w:p>
        </w:tc>
      </w:tr>
      <w:tr w:rsidR="003575C6" w:rsidRPr="003575C6" w:rsidTr="008D0756">
        <w:trPr>
          <w:trHeight w:hRule="exact" w:val="160"/>
        </w:trPr>
        <w:tc>
          <w:tcPr>
            <w:tcW w:w="3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575C6" w:rsidRPr="003575C6" w:rsidTr="008D0756">
        <w:trPr>
          <w:trHeight w:hRule="exact" w:val="20"/>
        </w:trPr>
        <w:tc>
          <w:tcPr>
            <w:tcW w:w="3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575C6" w:rsidRPr="003575C6" w:rsidTr="008D0756">
        <w:trPr>
          <w:trHeight w:hRule="exact" w:val="100"/>
        </w:trPr>
        <w:tc>
          <w:tcPr>
            <w:tcW w:w="3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575C6" w:rsidRPr="003575C6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42 - BROMETO DE TIOTROPIO 2,5 MCG</w:t>
            </w:r>
          </w:p>
        </w:tc>
        <w:tc>
          <w:tcPr>
            <w:tcW w:w="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SPIRIVA C/60 - BOEHRINGER</w:t>
            </w: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10,00</w:t>
            </w: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R$ 279,6800</w:t>
            </w:r>
          </w:p>
        </w:tc>
        <w:tc>
          <w:tcPr>
            <w:tcW w:w="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R$ 2.796,80</w:t>
            </w:r>
          </w:p>
        </w:tc>
      </w:tr>
      <w:tr w:rsidR="003575C6" w:rsidRPr="003575C6" w:rsidTr="008D0756">
        <w:trPr>
          <w:trHeight w:hRule="exact" w:val="160"/>
        </w:trPr>
        <w:tc>
          <w:tcPr>
            <w:tcW w:w="3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575C6" w:rsidRPr="003575C6" w:rsidTr="008D0756">
        <w:trPr>
          <w:trHeight w:hRule="exact" w:val="20"/>
        </w:trPr>
        <w:tc>
          <w:tcPr>
            <w:tcW w:w="3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575C6" w:rsidRPr="003575C6" w:rsidTr="008D0756">
        <w:trPr>
          <w:trHeight w:hRule="exact" w:val="100"/>
        </w:trPr>
        <w:tc>
          <w:tcPr>
            <w:tcW w:w="3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575C6" w:rsidRPr="003575C6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106 - TRAMADOL 100 MG</w:t>
            </w:r>
          </w:p>
        </w:tc>
        <w:tc>
          <w:tcPr>
            <w:tcW w:w="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TRAMAL RET C/20 - GRUNENTHAL</w:t>
            </w: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1.000,00</w:t>
            </w: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R$ 2,9000</w:t>
            </w:r>
          </w:p>
        </w:tc>
        <w:tc>
          <w:tcPr>
            <w:tcW w:w="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R$ 2.900,00</w:t>
            </w:r>
          </w:p>
        </w:tc>
      </w:tr>
      <w:tr w:rsidR="003575C6" w:rsidRPr="003575C6" w:rsidTr="008D0756">
        <w:trPr>
          <w:trHeight w:hRule="exact" w:val="360"/>
        </w:trPr>
        <w:tc>
          <w:tcPr>
            <w:tcW w:w="3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575C6" w:rsidRPr="003575C6" w:rsidTr="008D0756">
        <w:trPr>
          <w:trHeight w:hRule="exact" w:val="20"/>
        </w:trPr>
        <w:tc>
          <w:tcPr>
            <w:tcW w:w="3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575C6" w:rsidRPr="003575C6" w:rsidTr="008D0756">
        <w:trPr>
          <w:trHeight w:hRule="exact" w:val="100"/>
        </w:trPr>
        <w:tc>
          <w:tcPr>
            <w:tcW w:w="3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575C6" w:rsidRPr="003575C6" w:rsidTr="008D0756">
        <w:trPr>
          <w:trHeight w:hRule="exact" w:val="40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lastRenderedPageBreak/>
              <w:t>134 - ENOXAPARINA SODICA 20 MG INJEÇÃO SUBCUTANEA</w:t>
            </w:r>
          </w:p>
        </w:tc>
        <w:tc>
          <w:tcPr>
            <w:tcW w:w="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CLEXANE C/10 - SANOFI/MEDLEY</w:t>
            </w: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30,00</w:t>
            </w: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R$ 17,2000</w:t>
            </w:r>
          </w:p>
        </w:tc>
        <w:tc>
          <w:tcPr>
            <w:tcW w:w="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R$ 516,00</w:t>
            </w:r>
          </w:p>
        </w:tc>
      </w:tr>
      <w:tr w:rsidR="003575C6" w:rsidRPr="003575C6" w:rsidTr="008D0756">
        <w:trPr>
          <w:trHeight w:hRule="exact" w:val="180"/>
        </w:trPr>
        <w:tc>
          <w:tcPr>
            <w:tcW w:w="3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575C6" w:rsidRPr="003575C6" w:rsidTr="003575C6">
        <w:trPr>
          <w:trHeight w:hRule="exact" w:val="70"/>
        </w:trPr>
        <w:tc>
          <w:tcPr>
            <w:tcW w:w="3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575C6" w:rsidRPr="003575C6" w:rsidTr="008D0756">
        <w:trPr>
          <w:trHeight w:hRule="exact" w:val="100"/>
        </w:trPr>
        <w:tc>
          <w:tcPr>
            <w:tcW w:w="3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575C6" w:rsidRPr="003575C6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161 - INSULINA GLARGINA 100 UI/ML 3 ML</w:t>
            </w:r>
          </w:p>
        </w:tc>
        <w:tc>
          <w:tcPr>
            <w:tcW w:w="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LANTUS 3ML-SANOFI/MEDLEY</w:t>
            </w: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300,00</w:t>
            </w: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R$ 34,4000</w:t>
            </w:r>
          </w:p>
        </w:tc>
        <w:tc>
          <w:tcPr>
            <w:tcW w:w="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R$ 10.320,00</w:t>
            </w:r>
          </w:p>
        </w:tc>
      </w:tr>
      <w:tr w:rsidR="003575C6" w:rsidRPr="003575C6" w:rsidTr="008D0756">
        <w:trPr>
          <w:trHeight w:hRule="exact" w:val="360"/>
        </w:trPr>
        <w:tc>
          <w:tcPr>
            <w:tcW w:w="3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575C6" w:rsidRPr="003575C6" w:rsidTr="003575C6">
        <w:trPr>
          <w:trHeight w:hRule="exact" w:val="70"/>
        </w:trPr>
        <w:tc>
          <w:tcPr>
            <w:tcW w:w="3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575C6" w:rsidRPr="003575C6" w:rsidTr="008D0756">
        <w:trPr>
          <w:trHeight w:hRule="exact" w:val="100"/>
        </w:trPr>
        <w:tc>
          <w:tcPr>
            <w:tcW w:w="3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575C6" w:rsidRPr="003575C6" w:rsidTr="008D0756">
        <w:trPr>
          <w:trHeight w:hRule="exact" w:val="40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162 - INSULINA GLARGINA 100 UI/ML CANETA</w:t>
            </w:r>
          </w:p>
        </w:tc>
        <w:tc>
          <w:tcPr>
            <w:tcW w:w="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LANTUS SOL 3ML - SANOFI/MEDLEY</w:t>
            </w: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100,00</w:t>
            </w: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R$ 37,9000</w:t>
            </w:r>
          </w:p>
        </w:tc>
        <w:tc>
          <w:tcPr>
            <w:tcW w:w="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R$ 3.790,00</w:t>
            </w:r>
          </w:p>
        </w:tc>
      </w:tr>
      <w:tr w:rsidR="003575C6" w:rsidRPr="003575C6" w:rsidTr="003575C6">
        <w:trPr>
          <w:trHeight w:hRule="exact" w:val="70"/>
        </w:trPr>
        <w:tc>
          <w:tcPr>
            <w:tcW w:w="3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575C6" w:rsidRPr="003575C6" w:rsidTr="008D0756">
        <w:trPr>
          <w:trHeight w:hRule="exact" w:val="20"/>
        </w:trPr>
        <w:tc>
          <w:tcPr>
            <w:tcW w:w="3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575C6" w:rsidRPr="003575C6" w:rsidTr="008D0756">
        <w:trPr>
          <w:trHeight w:hRule="exact" w:val="100"/>
        </w:trPr>
        <w:tc>
          <w:tcPr>
            <w:tcW w:w="3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575C6" w:rsidRPr="003575C6" w:rsidTr="008D0756">
        <w:trPr>
          <w:trHeight w:hRule="exact" w:val="380"/>
        </w:trPr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173 - LEVODOPA + CLORIDRATO DE BENSERAZIDA 200 /50 MG</w:t>
            </w:r>
          </w:p>
        </w:tc>
        <w:tc>
          <w:tcPr>
            <w:tcW w:w="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PROLOPA C/30 - ROCHE/FQM</w:t>
            </w: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30.000,00</w:t>
            </w: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R$ 0,8900</w:t>
            </w:r>
          </w:p>
        </w:tc>
        <w:tc>
          <w:tcPr>
            <w:tcW w:w="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R$ 26.700,00</w:t>
            </w:r>
          </w:p>
        </w:tc>
      </w:tr>
      <w:tr w:rsidR="003575C6" w:rsidRPr="003575C6" w:rsidTr="008D0756">
        <w:trPr>
          <w:trHeight w:hRule="exact" w:val="2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575C6" w:rsidRPr="003575C6" w:rsidTr="008D0756">
        <w:trPr>
          <w:trHeight w:hRule="exact" w:val="100"/>
        </w:trPr>
        <w:tc>
          <w:tcPr>
            <w:tcW w:w="3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575C6" w:rsidRPr="003575C6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242 - PROPATILNITRATO 10 MG                                                                          </w:t>
            </w:r>
          </w:p>
        </w:tc>
        <w:tc>
          <w:tcPr>
            <w:tcW w:w="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SUSTRATE C/200 - FQM</w:t>
            </w: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20.000,00</w:t>
            </w: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R$ 0,4240</w:t>
            </w:r>
          </w:p>
        </w:tc>
        <w:tc>
          <w:tcPr>
            <w:tcW w:w="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R$ 8.480,00</w:t>
            </w:r>
          </w:p>
        </w:tc>
      </w:tr>
      <w:tr w:rsidR="003575C6" w:rsidRPr="003575C6" w:rsidTr="008D0756">
        <w:trPr>
          <w:trHeight w:hRule="exact" w:val="160"/>
        </w:trPr>
        <w:tc>
          <w:tcPr>
            <w:tcW w:w="3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575C6" w:rsidRPr="003575C6" w:rsidTr="008D0756">
        <w:trPr>
          <w:trHeight w:hRule="exact" w:val="20"/>
        </w:trPr>
        <w:tc>
          <w:tcPr>
            <w:tcW w:w="3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575C6" w:rsidRPr="003575C6" w:rsidTr="008D0756">
        <w:trPr>
          <w:trHeight w:hRule="exact" w:val="100"/>
        </w:trPr>
        <w:tc>
          <w:tcPr>
            <w:tcW w:w="3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575C6" w:rsidRPr="003575C6" w:rsidTr="008D0756">
        <w:trPr>
          <w:trHeight w:hRule="exact" w:val="380"/>
        </w:trPr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256 - SULFAMETOXAZOL 40 MG + TRIMETROPINA 8 MG</w:t>
            </w:r>
          </w:p>
        </w:tc>
        <w:tc>
          <w:tcPr>
            <w:tcW w:w="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BACTRIM 100ML - FQM</w:t>
            </w: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50,00</w:t>
            </w: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R$ 16,3900</w:t>
            </w:r>
          </w:p>
        </w:tc>
        <w:tc>
          <w:tcPr>
            <w:tcW w:w="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R$ 819,50</w:t>
            </w:r>
          </w:p>
        </w:tc>
      </w:tr>
      <w:tr w:rsidR="003575C6" w:rsidRPr="003575C6" w:rsidTr="008D0756">
        <w:trPr>
          <w:trHeight w:hRule="exact" w:val="2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575C6" w:rsidRPr="003575C6" w:rsidTr="008D0756">
        <w:trPr>
          <w:trHeight w:hRule="exact" w:val="100"/>
        </w:trPr>
        <w:tc>
          <w:tcPr>
            <w:tcW w:w="3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575C6" w:rsidRPr="003575C6" w:rsidTr="003575C6">
        <w:trPr>
          <w:trHeight w:hRule="exact" w:val="57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271 - VILDAGLIPTINA 50 MG</w:t>
            </w:r>
          </w:p>
        </w:tc>
        <w:tc>
          <w:tcPr>
            <w:tcW w:w="8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GALVUS C/56 - NOVARTIS</w:t>
            </w: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840,00</w:t>
            </w:r>
          </w:p>
        </w:tc>
        <w:tc>
          <w:tcPr>
            <w:tcW w:w="10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R$ 2,5490</w:t>
            </w:r>
          </w:p>
        </w:tc>
        <w:tc>
          <w:tcPr>
            <w:tcW w:w="6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575C6" w:rsidRPr="003575C6" w:rsidRDefault="003575C6" w:rsidP="0035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6" w:rsidRPr="003575C6" w:rsidRDefault="003575C6" w:rsidP="003575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75C6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R$ 2.141,16</w:t>
            </w:r>
          </w:p>
        </w:tc>
      </w:tr>
    </w:tbl>
    <w:p w:rsidR="003575C6" w:rsidRPr="00A634F3" w:rsidRDefault="003575C6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20"/>
          <w:szCs w:val="20"/>
          <w:lang w:eastAsia="x-none"/>
        </w:rPr>
      </w:pPr>
    </w:p>
    <w:p w:rsidR="00C36600" w:rsidRDefault="005E2126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20"/>
          <w:szCs w:val="20"/>
          <w:lang w:eastAsia="x-none"/>
        </w:rPr>
        <w:t xml:space="preserve"> 4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.2. Nos preços estão inclusas, além do lucro, todas as despesas de custos, como por exemplo: materiais, produtos, mercadorias, embalagens, mão-de-obra especializada ou não, transportes, fretes, cargas, seguros, encargos sociais e trabalhistas, custos e benefícios, taxas e impostos, e quaisquer outras despesas, direta ou indiretamente relacionadas com a execução do objeto total deste contrato.</w:t>
      </w:r>
    </w:p>
    <w:p w:rsidR="00C36600" w:rsidRPr="00A634F3" w:rsidRDefault="00C36600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C36600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5ª - DAS CONDIÇÕES DE PAGAMENTO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 xml:space="preserve">5.1. Os pagamentos serão efetuados pela tesouraria da PREFEITURA, em até 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30 (trinta) dias corridos, 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pelo valor da nota fiscal extraída pela CONTRATADA, desde que seja devidamente processada pela contabilidade.</w:t>
      </w: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5.2. Caso o dia de pagamento coincida com sábados, domingos, feriados ou pontos facultativos, o mesmo será efetuado no primeiro dia útil subsequente sem qualquer incidência de correção monetária ou reajuste.</w:t>
      </w: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6ª - DAS RESPONSABILIDADES DA CONTRATADA</w:t>
      </w: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 xml:space="preserve">6.1. A CONTRATADA reconhece por este instrumento que é a única e exclusiva responsável por danos ou prejuízos que possam causar à PREFEITURA, coisas ou pessoas de terceiros, em decorrência da execução deste contrato, correndo às suas expensas, sem quaisquer ônus para a PREFEITURA, nos termos do Código Civil Brasileiro e legislação pertinente. </w:t>
      </w:r>
    </w:p>
    <w:p w:rsidR="005E2126" w:rsidRPr="00A634F3" w:rsidRDefault="005E2126" w:rsidP="005E2126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6.2. A CONTRATADA obriga-se a permitir a fiscalização municipal, possibilitando verificar os produtos e a fornecer, quando solicitada, todos os dados e elementos relativos aos mesmos.</w:t>
      </w:r>
    </w:p>
    <w:p w:rsidR="005E2126" w:rsidRPr="00A634F3" w:rsidRDefault="005E2126" w:rsidP="005E2126">
      <w:pPr>
        <w:tabs>
          <w:tab w:val="left" w:pos="2127"/>
          <w:tab w:val="left" w:pos="2694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6.3. A PREFEITURA poderá, em qualquer ocasião, exercer a mais ampla fiscalização dos produtos, reservando-se o direito de rejeitá-los a seu critério, quando não forem considerados satisfatórios, devendo a CONTRATADA repô-los às suas expensas.</w:t>
      </w:r>
    </w:p>
    <w:p w:rsidR="005E2126" w:rsidRPr="00A634F3" w:rsidRDefault="005E2126" w:rsidP="005E212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130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6.4. A CONTRATADA deverá providenciar e selecionar ao seu exclusivo critério, e contratar, em seu nome, a mão-de-obra necessária à execução deste contrato, seja ela especializada ou não, técnica ou administrativamente, respondendo por todos os encargos trabalhistas, previdenciários e sociais, não tendo os mesmos vínculo empregatício algum com a PREFEITURA.</w:t>
      </w:r>
    </w:p>
    <w:p w:rsidR="005E2126" w:rsidRPr="00A634F3" w:rsidRDefault="005E2126" w:rsidP="005E212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130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7ª - DAS PENALIDADES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 7.1. Em caso de inexecução total ou parcial do contrato, bem como de ocorrência de atraso injustificado na execução do objeto deste contrato, submeter-se-á a CONTRATADA, sendo-lhe garantida plena defesa, as seguintes penalidades: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Advertência;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Multa;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Suspensão temporária de participação em licitação e impedimento de contratar com a Administração Pública, por prazo não superior a 2 (dois) anos e;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- Declaração de inidoneidade para licitar ou contratar com a Administração Pública enquanto perdurarem os motivos determinantes da punição ou até que seja promovida a reabilitação perante a própria autoridade que 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lastRenderedPageBreak/>
        <w:t>aplicou a penalidade, que será concedida sempre que o contratado ressarcir a Administração pelos prejuízos resultantes e após decorrido o prazo da sanção aplicada com base no item anterior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7.2. A multa prevista acima será a seguinte: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Até 20% (vinte por cento) do valor total contratado, no caso de sua não realização e/ou descumprimento total de alguma das cláusulas contratuais;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Até 10% (dez por cento) do valor total contratado, no caso de sua não realização e/ou descumprimento parcial de alguma das cláusulas contratuais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7.3. Os prazos para defesa prévia serão de 05 (cinco) dias úteis nas hipóteses de advertência, multa ou suspensão temporária de participar em licitação e </w:t>
      </w:r>
      <w:r w:rsid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impedimento de contratar com a  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Administração Pública, e de 10 (dez) dias úteis na hipótese de declaração de inidoneidade para licitar ou contratar com a administração pública.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7.4. As penalidades aqui previstas são autônomas e suas aplicações cumulativas serão regidas pelo art. 87, § 2°, da Lei No: 8.666/93.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7.5. O pagamento da multa não eximirá a CONTRATADA de corrigir as irregularidades que deram causa à penalidade;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7.6. A CONTRATANTE deverá notificar a CONTRATADA, por escrito, de qualquer anormalidade constatada durante a prestação dos serviços, para adoção das providências cabíveis.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7.7. O valor das multas aplicadas será devidamente corrigido pelo IGP-M, até a data de seu efetivo pagamento, e recolhido aos cofres da PREFEITURA, dentro de 03 (três) dias úteis da data de sua cominação, mediante guia de recolhimento oficial.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8ª - DA RESCISÃO CONTRATUAL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8.1. O termo do futuro contrato poderá ser rescindido: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Por ato unilateral e escrito da Administração, nas situações previstas nos incisos I a XII e XVII do art. 78 da Lei no 8.666, de 1993;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Amigavelmente, nos termos do art. 79, inciso II, da Lei no 8.666, de 1993.</w:t>
      </w: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8.2. Os casos de rescisão contratual serão formalmente motivados, assegurando-se à Contratada o direito à prévia e ampla defesa.</w:t>
      </w: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8.3. A Contratada reconhece os direitos da Contratante em caso de rescisão administrativa prevista no art. 77 da Lei no 8.666, de 1993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caps/>
          <w:sz w:val="18"/>
          <w:szCs w:val="18"/>
          <w:lang w:eastAsia="x-none"/>
        </w:rPr>
        <w:t>C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LÁUSULA 9ª - DOS RECURSOS FINANCEIROS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highlight w:val="yellow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9.1. As despesas decorrentes da execução deste contrato correrão por conta das seguintes dotações orçamentárias, constantes do orçamento para exercício de 2020: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Ficha: 441/453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Unidade orçamentaria: 02.04.01/02.04.01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Funcional programática: 10.301.0049.2.155/10.301.0043.2.139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bCs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Classificação da Despesa: 3.3.90.32.00/</w:t>
      </w:r>
      <w:r w:rsidRPr="00A634F3">
        <w:rPr>
          <w:rFonts w:ascii="Cambria" w:eastAsia="Times New Roman" w:hAnsi="Cambria" w:cs="Arial"/>
          <w:bCs/>
          <w:sz w:val="18"/>
          <w:szCs w:val="18"/>
          <w:lang w:eastAsia="pt-BR"/>
        </w:rPr>
        <w:t>3.3.90.32.00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caps/>
          <w:sz w:val="18"/>
          <w:szCs w:val="18"/>
          <w:lang w:eastAsia="x-none"/>
        </w:rPr>
        <w:t>C</w:t>
      </w:r>
      <w:r w:rsid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LÁUSULA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 10ª - DOS REAJUSTES DE PREÇOS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10.1. Conforme dispõe a Lei Federal Nº: 8.880/94, os preços não sofrerão reajustes pelo prazo de 01 (um) ano, contado da data de celebração do presente contrato.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 xml:space="preserve">10.2. Será mantido o equilíbrio econômico-financeiro original do contrato conforme prescreve a Lei Federal Nº: 8.666/93 e alterações, a ser recomposto no indicado pelos preços vigentes na data da apresentação da proposta, ou de </w:t>
      </w:r>
      <w:r w:rsidR="00232923">
        <w:rPr>
          <w:rFonts w:ascii="Cambria" w:eastAsia="Times New Roman" w:hAnsi="Cambria" w:cs="Arial"/>
          <w:sz w:val="18"/>
          <w:szCs w:val="18"/>
          <w:lang w:eastAsia="pt-BR"/>
        </w:rPr>
        <w:t>formulação dos preços a que está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se referir, ou ainda da últ</w:t>
      </w:r>
      <w:r w:rsidR="00232923">
        <w:rPr>
          <w:rFonts w:ascii="Cambria" w:eastAsia="Times New Roman" w:hAnsi="Cambria" w:cs="Arial"/>
          <w:sz w:val="18"/>
          <w:szCs w:val="18"/>
          <w:lang w:eastAsia="pt-BR"/>
        </w:rPr>
        <w:t>ima revisão contratual caso está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tenha envolvido pactuação de novos preços.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A634F3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 xml:space="preserve">CLÁUSULA </w:t>
      </w:r>
      <w:r w:rsidR="005E2126"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11ª - DO SUPORTE LEGAL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11.1. Este contrato é regulamentado pelos seguintes dispositivos legais: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11.1.1. Constituição Federal; 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11.1.2. Constituição Municipal;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11.1.3. Lei Federal Nº: 8.666/93;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11.1.4. Lei Federal Nº 10.520/2002;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11.1.4. Lei Federal Nº: 8.880/94;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11.1.5. Lei Federal Nº: 8.883/94;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11.1.6. Lei Federal Nº: 9.032/95;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11.1.7. Lei Federal Nº: 9.069/95;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lastRenderedPageBreak/>
        <w:t>11.1.8. Lei Federal Nº: 9.648/98;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11.1.9. Lei Federal Nº: 9.854/99;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</w:t>
      </w:r>
      <w:r w:rsidR="00BA039B" w:rsidRPr="00A634F3">
        <w:rPr>
          <w:rFonts w:ascii="Cambria" w:eastAsia="Times New Roman" w:hAnsi="Cambria" w:cs="Arial"/>
          <w:sz w:val="18"/>
          <w:szCs w:val="18"/>
          <w:lang w:eastAsia="pt-BR"/>
        </w:rPr>
        <w:t>.10. Lei Complementar 123/2006;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11.1.11. Demais disposições legais passíveis de aplicação, inclusive subsidiariamente, os princípios gerais d</w:t>
      </w:r>
      <w:r w:rsidR="00BA039B" w:rsidRPr="00A634F3">
        <w:rPr>
          <w:rFonts w:ascii="Cambria" w:eastAsia="Times New Roman" w:hAnsi="Cambria" w:cs="Arial"/>
          <w:sz w:val="18"/>
          <w:szCs w:val="18"/>
          <w:lang w:eastAsia="pt-BR"/>
        </w:rPr>
        <w:t>e Direito.</w:t>
      </w:r>
    </w:p>
    <w:p w:rsidR="00BA039B" w:rsidRPr="00A634F3" w:rsidRDefault="00BA039B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A634F3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CLÁUSULA</w:t>
      </w:r>
      <w:r w:rsidR="005E2126"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 xml:space="preserve"> 12ª - DAS DISPOSIÇÕES GERAIS E FINAIS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12.1. Não será permitido o início do fornecimento dos medicamentos sem que o Departamento de Compras emita, previamente, a respectiva “Ordem de Fornecimento”.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12.2. Aplica-se, no que couber, o disposto no artigo 79, da Lei Federal Nº: 8.666/93, bem como outros dispositivos legais previstos na aludida Lei.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12.3. Para os casos omissos neste contrato prevalecerão as condições e exigências da respectiva licitação e de mais disposições em vigor.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12.4. Fica expressamente proibida a subcontratação total do</w:t>
      </w:r>
      <w:r w:rsidR="00BA039B"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fornecimento dos medicamentos.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12.5. A CONTRATADA assume total responsabilidade pela execução integral deste contrato pelos preços oferecidos, sem direito a qualquer ressarcimento por despesas decorrentes de custos não previstos em sua proposta quer decorrentes de erro ou omissão de sua parte.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 xml:space="preserve">12.6. A CONTRATADA é responsável pelos encargos trabalhistas, previdenciários, fiscais e comercias resultantes da execução deste contrato. 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12.7. As dúvidas surgidas na aplicação deste contrato, bem como os casos omissos, serão solucionadas pelo Departamento de Licitações e Contratos, depois de ouvidos os órgãos técnicos especializados ou profissionais que se fizerem necessários.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12.8. Prevalecerá o presente contrato no caso de haver divergências entre ele e os documentos eventualmente anexados.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12.9. Fica eleito o Foro desta Comarca de Caconde/SP para solução em primeira instância, de quaisquer questões suscitadas na execução deste contrato, não resolvidas administrativamente.</w:t>
      </w:r>
    </w:p>
    <w:p w:rsidR="005E2126" w:rsidRPr="00A634F3" w:rsidRDefault="005E2126" w:rsidP="005E2126">
      <w:pPr>
        <w:spacing w:after="120" w:line="240" w:lineRule="auto"/>
        <w:rPr>
          <w:rFonts w:ascii="Cambria" w:eastAsia="Times New Roman" w:hAnsi="Cambria" w:cs="Arial"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ab/>
        <w:t>1</w:t>
      </w:r>
      <w:r w:rsidRPr="00A634F3">
        <w:rPr>
          <w:rFonts w:ascii="Cambria" w:eastAsia="Times New Roman" w:hAnsi="Cambria" w:cs="Arial"/>
          <w:sz w:val="18"/>
          <w:szCs w:val="18"/>
          <w:lang w:eastAsia="x-none"/>
        </w:rPr>
        <w:t>2</w:t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>.10. Lido e achado conforme assinam este instrumento, em 03 (três) vias de igual teor e forma, as partes e testemunhas.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LUIZ ANTONIO PERES</w:t>
      </w:r>
    </w:p>
    <w:p w:rsidR="005E2126" w:rsidRPr="00A634F3" w:rsidRDefault="005E2126" w:rsidP="005E2126">
      <w:pPr>
        <w:spacing w:after="0" w:line="240" w:lineRule="auto"/>
        <w:jc w:val="right"/>
        <w:rPr>
          <w:rFonts w:ascii="Cambria" w:eastAsia="Times New Roman" w:hAnsi="Cambria" w:cs="Arial"/>
          <w:bCs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Cs/>
          <w:sz w:val="18"/>
          <w:szCs w:val="18"/>
          <w:lang w:eastAsia="pt-BR"/>
        </w:rPr>
        <w:t>Prefeito Municipal</w:t>
      </w:r>
    </w:p>
    <w:p w:rsidR="00BA039B" w:rsidRPr="00A634F3" w:rsidRDefault="00BA039B" w:rsidP="005E2126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</w:p>
    <w:p w:rsidR="00BA039B" w:rsidRPr="00A634F3" w:rsidRDefault="00BA039B" w:rsidP="005E2126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</w:p>
    <w:p w:rsidR="005E2126" w:rsidRPr="00A634F3" w:rsidRDefault="003575C6" w:rsidP="00A634F3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3575C6">
        <w:rPr>
          <w:rFonts w:ascii="Cambria" w:eastAsia="Times New Roman" w:hAnsi="Cambria" w:cs="Arial"/>
          <w:b/>
          <w:sz w:val="18"/>
          <w:szCs w:val="18"/>
          <w:lang w:eastAsia="pt-BR"/>
        </w:rPr>
        <w:t>DUPATRI HOSPITALAR COMERCIO IMPORTAÇÃO E EXPORTAÇÃO LTDA</w:t>
      </w:r>
    </w:p>
    <w:p w:rsidR="00A634F3" w:rsidRDefault="00A634F3" w:rsidP="00A634F3">
      <w:pPr>
        <w:spacing w:after="0" w:line="240" w:lineRule="auto"/>
        <w:jc w:val="right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Contratada</w:t>
      </w:r>
    </w:p>
    <w:p w:rsidR="00C44051" w:rsidRPr="00A634F3" w:rsidRDefault="00C44051" w:rsidP="00A634F3">
      <w:pPr>
        <w:spacing w:after="0" w:line="240" w:lineRule="auto"/>
        <w:jc w:val="right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u w:val="single"/>
          <w:lang w:eastAsia="pt-BR"/>
        </w:rPr>
        <w:t>Testemunhas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:</w:t>
      </w: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____________________________</w:t>
      </w:r>
    </w:p>
    <w:p w:rsidR="00A634F3" w:rsidRPr="00A634F3" w:rsidRDefault="00A634F3" w:rsidP="00A634F3">
      <w:pPr>
        <w:spacing w:after="0" w:line="240" w:lineRule="auto"/>
        <w:ind w:left="36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RG __________________</w:t>
      </w: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____________________________</w:t>
      </w:r>
    </w:p>
    <w:p w:rsidR="00A634F3" w:rsidRPr="00A634F3" w:rsidRDefault="00A634F3" w:rsidP="00A634F3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RG __________________</w:t>
      </w: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C22A5F" w:rsidRDefault="00C22A5F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C22A5F" w:rsidRPr="005E2126" w:rsidRDefault="00C22A5F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C44051" w:rsidRDefault="00C44051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Pr="005E2126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b/>
          <w:sz w:val="20"/>
          <w:szCs w:val="20"/>
          <w:lang w:eastAsia="pt-BR"/>
        </w:rPr>
        <w:lastRenderedPageBreak/>
        <w:t>DECLARAÇÃO DE DOCUMENTOS À DISPOSIÇÃO DO TCE-SP</w:t>
      </w:r>
    </w:p>
    <w:p w:rsid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20"/>
          <w:szCs w:val="20"/>
          <w:lang w:eastAsia="pt-BR"/>
        </w:rPr>
      </w:pPr>
    </w:p>
    <w:p w:rsidR="00C44051" w:rsidRPr="005E2126" w:rsidRDefault="00C44051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CONTRATANTE:  </w:t>
      </w:r>
      <w:r w:rsidR="00C22A5F">
        <w:rPr>
          <w:rFonts w:ascii="Cambria" w:eastAsia="Times New Roman" w:hAnsi="Cambria" w:cs="Times New Roman"/>
          <w:b/>
          <w:sz w:val="20"/>
          <w:szCs w:val="20"/>
          <w:lang w:eastAsia="x-none"/>
        </w:rPr>
        <w:t>PREFEITURA MUNICIPAL DE TAPIRATIBA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CNPJ Nº:  </w:t>
      </w:r>
      <w:r w:rsidR="00C22A5F" w:rsidRPr="00C22A5F">
        <w:rPr>
          <w:rFonts w:ascii="Cambria" w:eastAsia="Times New Roman" w:hAnsi="Cambria" w:cs="Arial"/>
          <w:sz w:val="20"/>
          <w:szCs w:val="20"/>
          <w:lang w:eastAsia="pt-BR"/>
        </w:rPr>
        <w:t>45.742.707/0001-01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CONTRATADA:  </w:t>
      </w:r>
      <w:r w:rsidR="003575C6" w:rsidRPr="003575C6">
        <w:rPr>
          <w:rFonts w:ascii="Cambria" w:eastAsia="Times New Roman" w:hAnsi="Cambria" w:cs="Arial"/>
          <w:b/>
          <w:sz w:val="20"/>
          <w:szCs w:val="20"/>
          <w:lang w:eastAsia="pt-BR"/>
        </w:rPr>
        <w:t>DUPATRI HOSPITALAR COMERCIO IMPORTAÇÃO E EXPORTAÇÃO LTDA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A634F3">
        <w:rPr>
          <w:rFonts w:ascii="Cambria" w:eastAsia="Times New Roman" w:hAnsi="Cambria" w:cs="Arial"/>
          <w:sz w:val="20"/>
          <w:szCs w:val="20"/>
          <w:lang w:eastAsia="pt-BR"/>
        </w:rPr>
        <w:t>CNPJ Nº</w:t>
      </w:r>
      <w:r w:rsidRPr="003575C6">
        <w:rPr>
          <w:rFonts w:ascii="Cambria" w:eastAsia="Times New Roman" w:hAnsi="Cambria" w:cs="Arial"/>
          <w:sz w:val="20"/>
          <w:szCs w:val="20"/>
          <w:lang w:eastAsia="pt-BR"/>
        </w:rPr>
        <w:t xml:space="preserve">: </w:t>
      </w:r>
      <w:r w:rsidR="002C56FB" w:rsidRPr="002C56FB">
        <w:rPr>
          <w:rFonts w:ascii="Cambria" w:eastAsia="Times New Roman" w:hAnsi="Cambria" w:cs="Arial"/>
          <w:sz w:val="20"/>
          <w:szCs w:val="20"/>
          <w:lang w:eastAsia="pt-BR"/>
        </w:rPr>
        <w:t>04.027.894/0007-50</w:t>
      </w:r>
      <w:bookmarkStart w:id="0" w:name="_GoBack"/>
      <w:bookmarkEnd w:id="0"/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CONTRATO N° (DE ORIGEM):  </w:t>
      </w:r>
      <w:r w:rsidR="003575C6">
        <w:rPr>
          <w:rFonts w:ascii="Cambria" w:eastAsia="Times New Roman" w:hAnsi="Cambria" w:cs="Arial"/>
          <w:sz w:val="20"/>
          <w:szCs w:val="20"/>
          <w:lang w:eastAsia="pt-BR"/>
        </w:rPr>
        <w:t>086</w:t>
      </w:r>
      <w:r w:rsidR="00881F90">
        <w:rPr>
          <w:rFonts w:ascii="Cambria" w:eastAsia="Times New Roman" w:hAnsi="Cambria" w:cs="Arial"/>
          <w:sz w:val="20"/>
          <w:szCs w:val="20"/>
          <w:lang w:eastAsia="pt-BR"/>
        </w:rPr>
        <w:t>/2020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DATA DA ASSINATURA: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08/09/2020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VIGÊNCIA: 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08/09/2021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OBJETO: 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FORNECIMENTO, PARCELADO E A PEDIDO, DE MEDICAMENTOS.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VALOR (R$):  </w:t>
      </w:r>
      <w:r w:rsidR="003575C6" w:rsidRPr="003575C6">
        <w:rPr>
          <w:rFonts w:ascii="Cambria" w:eastAsia="Times New Roman" w:hAnsi="Cambria" w:cs="Arial"/>
          <w:sz w:val="20"/>
          <w:szCs w:val="20"/>
          <w:lang w:eastAsia="pt-BR"/>
        </w:rPr>
        <w:t>59.408,06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Declaro(amos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),  na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qualidade  de  responsável(</w:t>
      </w:r>
      <w:proofErr w:type="spell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is</w:t>
      </w:r>
      <w:proofErr w:type="spell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)  pela  entidade  supra epigrafada, sob as penas da Lei, que os demais documentos originais, atinentes à correspondente  licitação,  encontram-se  no  respectivo  processo  administrativo arquivado na origem à disposição do Tribunal de Contas do Estado de São Paulo, e serão remetidos quando requisitados.  Em se tratando de obras/serviços de engenharia:  Declaro(amos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),  na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qualidade  de  responsável(</w:t>
      </w:r>
      <w:proofErr w:type="spell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is</w:t>
      </w:r>
      <w:proofErr w:type="spell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)  pela  entidade  supra epigrafada, sob as penas da Lei, que os demais documentos originais, atinentes à correspondente licitação, em especial, os a seguir relacionados, encontram-se no respectivo processo administrativo arquivado na origem à disposição do Tribunal de Contas do Estado de São Paulo, e serão remetidos quando requisitados: 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a)  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memorial  descritivo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dos  trabalhos  e  respectivo  cronograma  físico-financeiro;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b) orçamento detalhado em planilhas que expressem a composição de todos os seus custos unitários; 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c)  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previsão  de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recursos  orçamentários  que  assegurem  o  pagamento das  obrigações  decorrentes  de  obras  ou  serviços  a  serem  executados  no exercício financeiro em curso, de acordo com o respectivo cronograma; 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d)  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comprovação  no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Plano  Plurianual  de  que  o  produto  das  obras  ou serviços foi contemplado em suas metas; e) as plantas e projetos de engenharia e arquitetura.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DA1C57" w:rsidP="005E2126">
      <w:pPr>
        <w:spacing w:after="0" w:line="240" w:lineRule="auto"/>
        <w:jc w:val="right"/>
        <w:rPr>
          <w:rFonts w:ascii="Cambria" w:eastAsia="Times New Roman" w:hAnsi="Cambria" w:cs="Arial"/>
          <w:sz w:val="20"/>
          <w:szCs w:val="20"/>
          <w:lang w:eastAsia="pt-BR"/>
        </w:rPr>
      </w:pPr>
      <w:r>
        <w:rPr>
          <w:rFonts w:ascii="Cambria" w:eastAsia="Times New Roman" w:hAnsi="Cambria" w:cs="Arial"/>
          <w:sz w:val="20"/>
          <w:szCs w:val="20"/>
          <w:lang w:eastAsia="pt-BR"/>
        </w:rPr>
        <w:t>Tapiratiba, 08 de setembro</w:t>
      </w:r>
      <w:r w:rsidR="005E2126"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de 2020.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Assinatura:___________________________________</w:t>
      </w:r>
    </w:p>
    <w:p w:rsid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B67C7B" w:rsidRDefault="00B67C7B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CONTRATADA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Assinatura:__________________________________________________</w:t>
      </w:r>
    </w:p>
    <w:p w:rsidR="00B67C7B" w:rsidRPr="005E2126" w:rsidRDefault="00B67C7B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A634F3" w:rsidRPr="005E2126" w:rsidRDefault="00A634F3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b/>
          <w:sz w:val="20"/>
          <w:szCs w:val="20"/>
          <w:lang w:eastAsia="pt-BR"/>
        </w:rPr>
        <w:lastRenderedPageBreak/>
        <w:t>TERMO DE CIÊNCIA E NOTIFICAÇÃO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Contratante:  </w:t>
      </w:r>
      <w:r w:rsidR="00BA039B">
        <w:rPr>
          <w:rFonts w:ascii="Cambria" w:eastAsia="Times New Roman" w:hAnsi="Cambria" w:cs="Times New Roman"/>
          <w:b/>
          <w:sz w:val="20"/>
          <w:szCs w:val="20"/>
          <w:lang w:eastAsia="x-none"/>
        </w:rPr>
        <w:t>PREFEITURA MUNICIPAL DE TAPIRATIBA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A634F3">
        <w:rPr>
          <w:rFonts w:ascii="Cambria" w:eastAsia="Times New Roman" w:hAnsi="Cambria" w:cs="Arial"/>
          <w:sz w:val="20"/>
          <w:szCs w:val="20"/>
          <w:lang w:eastAsia="pt-BR"/>
        </w:rPr>
        <w:t xml:space="preserve">Contratada: </w:t>
      </w:r>
      <w:r w:rsidR="003575C6" w:rsidRPr="003575C6">
        <w:rPr>
          <w:rFonts w:ascii="Cambria" w:eastAsia="Times New Roman" w:hAnsi="Cambria" w:cs="Arial"/>
          <w:b/>
          <w:sz w:val="20"/>
          <w:szCs w:val="20"/>
          <w:lang w:eastAsia="pt-BR"/>
        </w:rPr>
        <w:t>DUPATRI HOSPITALAR COMERCIO IMPORTAÇÃO E EXPORTAÇÃO LTDA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Contrato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:</w:t>
      </w: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</w:t>
      </w:r>
      <w:r w:rsidR="003575C6">
        <w:rPr>
          <w:rFonts w:ascii="Cambria" w:eastAsia="Times New Roman" w:hAnsi="Cambria" w:cs="Arial"/>
          <w:sz w:val="20"/>
          <w:szCs w:val="20"/>
          <w:lang w:eastAsia="pt-BR"/>
        </w:rPr>
        <w:t>086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/2020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Objeto: 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FORNECIMENTO, PARCELADO E A PEDIDO, DE MEDICAMENTOS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Na  qualidade  de  Contratante  e  Contratado,  respectivamente,  do  Termo acima  identificado,  e,  cientes  do  seu  encaminhamento  ao  TRIBUNAL  DE CONTAS  DO  ESTADO,  para  fins  de  instrução  e  julgamento,  damo-nos  por CIENTES  e  NOTIFICADOS  para  acompanhar  todos  os  atos  da  tramitação processual,  até  julgamento  final  e  sua  publicação  e,  se  for  o  caso  e  de  nosso interesse, para, nos prazos e nas formas legais e regimentais, exercer o direito da defesa, interpor recursos e o mais que couber.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Outrossim,  estamos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CIENTES,  doravante,  de  que  todos  os  despachos  e decisões  que  vierem  a  ser  tomados,  relativamente  ao  aludido  processo,  serão publicados  no  Diário  Oficial  do  Estado,  Caderno  do  Poder  Legislativo,  parte  do Tribunal de Contas do Estado de São Paulo, de conformidade com o artigo 90 da Lei  Complementar  Estadual  n°  709,  de  14  de  janeiro  de  1993,  precedidos  de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mensagem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eletrônica aos interessados.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DA1C57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>
        <w:rPr>
          <w:rFonts w:ascii="Cambria" w:eastAsia="Times New Roman" w:hAnsi="Cambria" w:cs="Arial"/>
          <w:sz w:val="20"/>
          <w:szCs w:val="20"/>
          <w:lang w:eastAsia="pt-BR"/>
        </w:rPr>
        <w:t>Tapiratiba, 08 de setembro</w:t>
      </w:r>
      <w:r w:rsidR="005E2126"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de 2020. 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Assinatura:__________________________________________________ </w:t>
      </w:r>
    </w:p>
    <w:p w:rsid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DA1C57" w:rsidRPr="005E2126" w:rsidRDefault="00DA1C57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CONTRATADA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Assinatura:__________________________________________________</w:t>
      </w:r>
    </w:p>
    <w:p w:rsidR="005E2126" w:rsidRDefault="005E2126"/>
    <w:sectPr w:rsidR="005E2126" w:rsidSect="00C44051">
      <w:headerReference w:type="default" r:id="rId8"/>
      <w:footerReference w:type="default" r:id="rId9"/>
      <w:pgSz w:w="11906" w:h="16838"/>
      <w:pgMar w:top="1417" w:right="1701" w:bottom="141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32D" w:rsidRDefault="00BA632D" w:rsidP="005E2126">
      <w:pPr>
        <w:spacing w:after="0" w:line="240" w:lineRule="auto"/>
      </w:pPr>
      <w:r>
        <w:separator/>
      </w:r>
    </w:p>
  </w:endnote>
  <w:endnote w:type="continuationSeparator" w:id="0">
    <w:p w:rsidR="00BA632D" w:rsidRDefault="00BA632D" w:rsidP="005E2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 Century Schoolboo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CAC" w:rsidRPr="005E2126" w:rsidRDefault="00172CAC" w:rsidP="005E2126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pt-BR"/>
      </w:rPr>
    </w:pPr>
    <w:r w:rsidRPr="005E2126">
      <w:rPr>
        <w:rFonts w:ascii="Times New Roman" w:eastAsia="Times New Roman" w:hAnsi="Times New Roman" w:cs="Times New Roman"/>
        <w:noProof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-39370</wp:posOffset>
              </wp:positionH>
              <wp:positionV relativeFrom="paragraph">
                <wp:posOffset>95250</wp:posOffset>
              </wp:positionV>
              <wp:extent cx="5930900" cy="0"/>
              <wp:effectExtent l="8255" t="9525" r="13970" b="9525"/>
              <wp:wrapNone/>
              <wp:docPr id="6" name="Conector re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0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F4D78B" id="Conector reto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1pt,7.5pt" to="463.9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"/>
          </w:pict>
        </mc:Fallback>
      </mc:AlternateContent>
    </w:r>
  </w:p>
  <w:p w:rsidR="00172CAC" w:rsidRPr="005E2126" w:rsidRDefault="00172CAC" w:rsidP="005E2126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pt-BR"/>
      </w:rPr>
    </w:pPr>
    <w:r w:rsidRPr="005E2126">
      <w:rPr>
        <w:rFonts w:ascii="Times New Roman" w:eastAsia="Times New Roman" w:hAnsi="Times New Roman" w:cs="Times New Roman"/>
        <w:sz w:val="18"/>
        <w:szCs w:val="18"/>
        <w:lang w:eastAsia="pt-BR"/>
      </w:rPr>
      <w:t>Praça Dona Esméria Ribeiro do Valle Figueiredo nº 65- CEP. 13.760-000 – Fone (19) 365</w:t>
    </w:r>
    <w:r>
      <w:rPr>
        <w:rFonts w:ascii="Times New Roman" w:eastAsia="Times New Roman" w:hAnsi="Times New Roman" w:cs="Times New Roman"/>
        <w:sz w:val="18"/>
        <w:szCs w:val="18"/>
        <w:lang w:eastAsia="pt-BR"/>
      </w:rPr>
      <w:t>7-980</w:t>
    </w:r>
    <w:r w:rsidRPr="005E2126">
      <w:rPr>
        <w:rFonts w:ascii="Times New Roman" w:eastAsia="Times New Roman" w:hAnsi="Times New Roman" w:cs="Times New Roman"/>
        <w:sz w:val="18"/>
        <w:szCs w:val="18"/>
        <w:lang w:eastAsia="pt-BR"/>
      </w:rPr>
      <w:t>0</w:t>
    </w:r>
  </w:p>
  <w:p w:rsidR="00172CAC" w:rsidRPr="005E2126" w:rsidRDefault="00172CAC" w:rsidP="005E2126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sz w:val="17"/>
        <w:szCs w:val="17"/>
        <w:lang w:val="en-US" w:eastAsia="x-none"/>
      </w:rPr>
    </w:pPr>
    <w:r w:rsidRPr="005E2126">
      <w:rPr>
        <w:rFonts w:ascii="Times New Roman" w:eastAsia="Times New Roman" w:hAnsi="Times New Roman" w:cs="Times New Roman"/>
        <w:sz w:val="17"/>
        <w:szCs w:val="17"/>
        <w:lang w:val="en-US" w:eastAsia="x-none"/>
      </w:rPr>
      <w:t xml:space="preserve">CNPJ 45.742.707/0001-01 </w:t>
    </w:r>
    <w:r>
      <w:rPr>
        <w:rFonts w:ascii="Times New Roman" w:eastAsia="Times New Roman" w:hAnsi="Times New Roman" w:cs="Times New Roman"/>
        <w:color w:val="000000"/>
        <w:sz w:val="17"/>
        <w:szCs w:val="17"/>
        <w:lang w:val="en-US" w:eastAsia="x-none"/>
      </w:rPr>
      <w:t xml:space="preserve">– e-mail: </w:t>
    </w:r>
    <w:hyperlink r:id="rId1" w:history="1">
      <w:r w:rsidRPr="00565D70">
        <w:rPr>
          <w:rStyle w:val="Hyperlink"/>
          <w:rFonts w:ascii="Times New Roman" w:eastAsia="Times New Roman" w:hAnsi="Times New Roman" w:cs="Times New Roman"/>
          <w:sz w:val="17"/>
          <w:szCs w:val="17"/>
          <w:lang w:val="en-US" w:eastAsia="x-none"/>
        </w:rPr>
        <w:t>licita@tapiratiba.sp.gov.br</w:t>
      </w:r>
    </w:hyperlink>
    <w:r>
      <w:rPr>
        <w:rFonts w:ascii="Times New Roman" w:eastAsia="Times New Roman" w:hAnsi="Times New Roman" w:cs="Times New Roman"/>
        <w:color w:val="000000"/>
        <w:sz w:val="17"/>
        <w:szCs w:val="17"/>
        <w:lang w:val="en-US" w:eastAsia="x-none"/>
      </w:rPr>
      <w:t xml:space="preserve"> -</w:t>
    </w:r>
    <w:r w:rsidRPr="005E2126">
      <w:rPr>
        <w:rFonts w:ascii="Times New Roman" w:eastAsia="Times New Roman" w:hAnsi="Times New Roman" w:cs="Times New Roman"/>
        <w:color w:val="000000"/>
        <w:sz w:val="17"/>
        <w:szCs w:val="17"/>
        <w:lang w:val="en-US" w:eastAsia="x-none"/>
      </w:rPr>
      <w:t xml:space="preserve"> home page: www.tapiratiba.sp.gov.br</w:t>
    </w:r>
  </w:p>
  <w:p w:rsidR="00172CAC" w:rsidRPr="005E2126" w:rsidRDefault="00172CA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32D" w:rsidRDefault="00BA632D" w:rsidP="005E2126">
      <w:pPr>
        <w:spacing w:after="0" w:line="240" w:lineRule="auto"/>
      </w:pPr>
      <w:r>
        <w:separator/>
      </w:r>
    </w:p>
  </w:footnote>
  <w:footnote w:type="continuationSeparator" w:id="0">
    <w:p w:rsidR="00BA632D" w:rsidRDefault="00BA632D" w:rsidP="005E2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Cs/>
        <w:i/>
        <w:sz w:val="2"/>
        <w:szCs w:val="40"/>
      </w:rPr>
    </w:pPr>
    <w:r w:rsidRPr="00C13061">
      <w:rPr>
        <w:rFonts w:ascii="New Century Schoolbook" w:hAnsi="New Century Schoolbook" w:cs="Estrangelo Edessa"/>
        <w:bCs/>
        <w:i/>
        <w:noProof/>
        <w:sz w:val="36"/>
        <w:szCs w:val="40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-71120</wp:posOffset>
          </wp:positionH>
          <wp:positionV relativeFrom="paragraph">
            <wp:posOffset>-57785</wp:posOffset>
          </wp:positionV>
          <wp:extent cx="871220" cy="826770"/>
          <wp:effectExtent l="0" t="0" r="508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2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Cs/>
        <w:i/>
        <w:sz w:val="2"/>
        <w:szCs w:val="40"/>
      </w:rPr>
    </w:pPr>
  </w:p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Cs/>
        <w:i/>
        <w:sz w:val="2"/>
        <w:szCs w:val="40"/>
      </w:rPr>
    </w:pPr>
  </w:p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Cs/>
        <w:i/>
        <w:sz w:val="36"/>
        <w:szCs w:val="40"/>
      </w:rPr>
    </w:pPr>
    <w:r w:rsidRPr="00C13061">
      <w:rPr>
        <w:rFonts w:ascii="New Century Schoolbook" w:hAnsi="New Century Schoolbook" w:cs="Estrangelo Edessa"/>
        <w:bCs/>
        <w:i/>
        <w:sz w:val="36"/>
        <w:szCs w:val="40"/>
      </w:rPr>
      <w:t>Prefeitura Municipal de</w:t>
    </w:r>
    <w:r>
      <w:rPr>
        <w:rFonts w:ascii="New Century Schoolbook" w:hAnsi="New Century Schoolbook" w:cs="Estrangelo Edessa"/>
        <w:bCs/>
        <w:i/>
        <w:sz w:val="36"/>
        <w:szCs w:val="40"/>
      </w:rPr>
      <w:t xml:space="preserve"> </w:t>
    </w:r>
  </w:p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/>
        <w:bCs/>
        <w:i/>
        <w:sz w:val="36"/>
        <w:szCs w:val="40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-38100</wp:posOffset>
              </wp:positionH>
              <wp:positionV relativeFrom="paragraph">
                <wp:posOffset>475615</wp:posOffset>
              </wp:positionV>
              <wp:extent cx="5955665" cy="0"/>
              <wp:effectExtent l="9525" t="8890" r="6985" b="10160"/>
              <wp:wrapNone/>
              <wp:docPr id="3" name="Conector re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566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2C7835" id="Conector reto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37.45pt" to="465.95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eO3GQIAADEEAAAOAAAAZHJzL2Uyb0RvYy54bWysU8GO2jAQvVfqP1i+QxIgFCLCqkqgl22L&#10;tNsPMLZDrDq2ZRsCqvrvHRuC2PZSVc3BGXtmnt/MPK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"/>
          </w:pict>
        </mc:Fallback>
      </mc:AlternateContent>
    </w:r>
    <w:r w:rsidRPr="00C13061">
      <w:rPr>
        <w:rFonts w:ascii="New Century Schoolbook" w:hAnsi="New Century Schoolbook" w:cs="Estrangelo Edessa"/>
        <w:b/>
        <w:bCs/>
        <w:i/>
        <w:sz w:val="36"/>
        <w:szCs w:val="40"/>
      </w:rPr>
      <w:t>TAPIRATIBA</w:t>
    </w:r>
  </w:p>
  <w:p w:rsidR="00172CAC" w:rsidRDefault="00172CAC" w:rsidP="005E2126">
    <w:pPr>
      <w:pStyle w:val="Cabealho"/>
    </w:pPr>
  </w:p>
  <w:p w:rsidR="00172CAC" w:rsidRPr="005E2126" w:rsidRDefault="00172CAC" w:rsidP="005E212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A33ECF"/>
    <w:multiLevelType w:val="hybridMultilevel"/>
    <w:tmpl w:val="E070BE5C"/>
    <w:lvl w:ilvl="0" w:tplc="5E929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126"/>
    <w:rsid w:val="00172CAC"/>
    <w:rsid w:val="00232923"/>
    <w:rsid w:val="002C56FB"/>
    <w:rsid w:val="002E5E26"/>
    <w:rsid w:val="003575C6"/>
    <w:rsid w:val="004947D5"/>
    <w:rsid w:val="004F3139"/>
    <w:rsid w:val="00527388"/>
    <w:rsid w:val="0056723E"/>
    <w:rsid w:val="005D2FBA"/>
    <w:rsid w:val="005E2126"/>
    <w:rsid w:val="00701EA0"/>
    <w:rsid w:val="00793744"/>
    <w:rsid w:val="00881F90"/>
    <w:rsid w:val="008A1A01"/>
    <w:rsid w:val="00A31173"/>
    <w:rsid w:val="00A634F3"/>
    <w:rsid w:val="00AA0F17"/>
    <w:rsid w:val="00B0277D"/>
    <w:rsid w:val="00B67C7B"/>
    <w:rsid w:val="00BA039B"/>
    <w:rsid w:val="00BA632D"/>
    <w:rsid w:val="00C22A5F"/>
    <w:rsid w:val="00C36600"/>
    <w:rsid w:val="00C44051"/>
    <w:rsid w:val="00DA1C57"/>
    <w:rsid w:val="00DB699A"/>
    <w:rsid w:val="00DD5060"/>
    <w:rsid w:val="00E7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EEC19D8-E1B1-4C50-AD97-0C8008B61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E21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E2126"/>
  </w:style>
  <w:style w:type="paragraph" w:styleId="Rodap">
    <w:name w:val="footer"/>
    <w:basedOn w:val="Normal"/>
    <w:link w:val="RodapChar"/>
    <w:uiPriority w:val="99"/>
    <w:unhideWhenUsed/>
    <w:rsid w:val="005E21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2126"/>
  </w:style>
  <w:style w:type="character" w:styleId="Hyperlink">
    <w:name w:val="Hyperlink"/>
    <w:basedOn w:val="Fontepargpadro"/>
    <w:uiPriority w:val="99"/>
    <w:unhideWhenUsed/>
    <w:rsid w:val="00BA039B"/>
    <w:rPr>
      <w:color w:val="0563C1" w:themeColor="hyperlink"/>
      <w:u w:val="single"/>
    </w:rPr>
  </w:style>
  <w:style w:type="numbering" w:customStyle="1" w:styleId="Semlista1">
    <w:name w:val="Sem lista1"/>
    <w:next w:val="Semlista"/>
    <w:uiPriority w:val="99"/>
    <w:semiHidden/>
    <w:unhideWhenUsed/>
    <w:rsid w:val="00172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7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0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@tapiratib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89984-20CD-454C-BFF2-257B966F2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2540</Words>
  <Characters>13720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licitação</dc:creator>
  <cp:keywords/>
  <dc:description/>
  <cp:lastModifiedBy>licitação</cp:lastModifiedBy>
  <cp:revision>5</cp:revision>
  <dcterms:created xsi:type="dcterms:W3CDTF">2020-09-07T23:56:00Z</dcterms:created>
  <dcterms:modified xsi:type="dcterms:W3CDTF">2020-09-09T14:33:00Z</dcterms:modified>
</cp:coreProperties>
</file>